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0453A5" w:rsidRDefault="003C6034" w:rsidP="00CC1F3B">
      <w:pPr>
        <w:pStyle w:val="TitlePageOrigin"/>
        <w:rPr>
          <w:color w:val="auto"/>
        </w:rPr>
      </w:pPr>
      <w:r w:rsidRPr="000453A5">
        <w:rPr>
          <w:caps w:val="0"/>
          <w:color w:val="auto"/>
        </w:rPr>
        <w:t>WEST VIRGINIA LEGISLATURE</w:t>
      </w:r>
    </w:p>
    <w:p w14:paraId="3915E06F" w14:textId="41C3C74B" w:rsidR="00CD36CF" w:rsidRPr="000453A5" w:rsidRDefault="00CD36CF" w:rsidP="00CC1F3B">
      <w:pPr>
        <w:pStyle w:val="TitlePageSession"/>
        <w:rPr>
          <w:color w:val="auto"/>
        </w:rPr>
      </w:pPr>
      <w:r w:rsidRPr="000453A5">
        <w:rPr>
          <w:color w:val="auto"/>
        </w:rPr>
        <w:t>20</w:t>
      </w:r>
      <w:r w:rsidR="00EC5E63" w:rsidRPr="000453A5">
        <w:rPr>
          <w:color w:val="auto"/>
        </w:rPr>
        <w:t>2</w:t>
      </w:r>
      <w:r w:rsidR="00E45DB9" w:rsidRPr="000453A5">
        <w:rPr>
          <w:color w:val="auto"/>
        </w:rPr>
        <w:t>3</w:t>
      </w:r>
      <w:r w:rsidRPr="000453A5">
        <w:rPr>
          <w:color w:val="auto"/>
        </w:rPr>
        <w:t xml:space="preserve"> </w:t>
      </w:r>
      <w:r w:rsidR="003C6034" w:rsidRPr="000453A5">
        <w:rPr>
          <w:caps w:val="0"/>
          <w:color w:val="auto"/>
        </w:rPr>
        <w:t>REGULAR SESSION</w:t>
      </w:r>
    </w:p>
    <w:p w14:paraId="174FC623" w14:textId="77777777" w:rsidR="00CD36CF" w:rsidRPr="000453A5" w:rsidRDefault="009805A3"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0453A5">
            <w:rPr>
              <w:color w:val="auto"/>
            </w:rPr>
            <w:t>Introduced</w:t>
          </w:r>
        </w:sdtContent>
      </w:sdt>
    </w:p>
    <w:p w14:paraId="6A70EEF3" w14:textId="744204C1" w:rsidR="00CD36CF" w:rsidRPr="000453A5" w:rsidRDefault="009805A3"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A21D34" w:rsidRPr="000453A5">
            <w:rPr>
              <w:color w:val="auto"/>
            </w:rPr>
            <w:t>Senate</w:t>
          </w:r>
        </w:sdtContent>
      </w:sdt>
      <w:r w:rsidR="00303684" w:rsidRPr="000453A5">
        <w:rPr>
          <w:color w:val="auto"/>
        </w:rPr>
        <w:t xml:space="preserve"> </w:t>
      </w:r>
      <w:r w:rsidR="00CD36CF" w:rsidRPr="000453A5">
        <w:rPr>
          <w:color w:val="auto"/>
        </w:rPr>
        <w:t xml:space="preserve">Bill </w:t>
      </w:r>
      <w:sdt>
        <w:sdtPr>
          <w:rPr>
            <w:color w:val="auto"/>
          </w:rPr>
          <w:tag w:val="BNum"/>
          <w:id w:val="1645317809"/>
          <w:lock w:val="sdtLocked"/>
          <w:placeholder>
            <w:docPart w:val="F33B7787FF8D4BEF9884A2C8D42AF755"/>
          </w:placeholder>
          <w:text/>
        </w:sdtPr>
        <w:sdtEndPr/>
        <w:sdtContent>
          <w:r w:rsidR="002916D5">
            <w:rPr>
              <w:color w:val="auto"/>
            </w:rPr>
            <w:t>629</w:t>
          </w:r>
        </w:sdtContent>
      </w:sdt>
    </w:p>
    <w:p w14:paraId="098BD000" w14:textId="74BC8FE2" w:rsidR="00CD36CF" w:rsidRPr="000453A5" w:rsidRDefault="00CD36CF" w:rsidP="00CC1F3B">
      <w:pPr>
        <w:pStyle w:val="Sponsors"/>
        <w:rPr>
          <w:color w:val="auto"/>
        </w:rPr>
      </w:pPr>
      <w:r w:rsidRPr="000453A5">
        <w:rPr>
          <w:color w:val="auto"/>
        </w:rPr>
        <w:t xml:space="preserve">By </w:t>
      </w:r>
      <w:sdt>
        <w:sdtPr>
          <w:rPr>
            <w:color w:val="auto"/>
          </w:rPr>
          <w:tag w:val="Sponsors"/>
          <w:id w:val="1589585889"/>
          <w:placeholder>
            <w:docPart w:val="9776434796A243E6905615CB7E138024"/>
          </w:placeholder>
          <w:text w:multiLine="1"/>
        </w:sdtPr>
        <w:sdtEndPr/>
        <w:sdtContent>
          <w:r w:rsidR="00A21D34" w:rsidRPr="000453A5">
            <w:rPr>
              <w:color w:val="auto"/>
            </w:rPr>
            <w:t>Senator</w:t>
          </w:r>
          <w:r w:rsidR="007365CC">
            <w:rPr>
              <w:color w:val="auto"/>
            </w:rPr>
            <w:t>s</w:t>
          </w:r>
          <w:r w:rsidR="00A21D34" w:rsidRPr="000453A5">
            <w:rPr>
              <w:color w:val="auto"/>
            </w:rPr>
            <w:t xml:space="preserve"> Hamilton</w:t>
          </w:r>
          <w:r w:rsidR="007365CC">
            <w:rPr>
              <w:color w:val="auto"/>
            </w:rPr>
            <w:t>, Clements, Deeds, Hunt, Karnes, Martin,</w:t>
          </w:r>
          <w:r w:rsidR="00C86B34">
            <w:rPr>
              <w:color w:val="auto"/>
            </w:rPr>
            <w:t xml:space="preserve"> </w:t>
          </w:r>
          <w:r w:rsidR="007365CC">
            <w:rPr>
              <w:color w:val="auto"/>
            </w:rPr>
            <w:t>Stover</w:t>
          </w:r>
          <w:r w:rsidR="00C86B34">
            <w:rPr>
              <w:color w:val="auto"/>
            </w:rPr>
            <w:t>, and Phillips</w:t>
          </w:r>
          <w:r w:rsidR="007365CC">
            <w:rPr>
              <w:color w:val="auto"/>
            </w:rPr>
            <w:t xml:space="preserve"> </w:t>
          </w:r>
        </w:sdtContent>
      </w:sdt>
    </w:p>
    <w:p w14:paraId="53B73CCE" w14:textId="735A43F1" w:rsidR="00E831B3" w:rsidRPr="000453A5" w:rsidRDefault="00CD36CF" w:rsidP="00CC1F3B">
      <w:pPr>
        <w:pStyle w:val="References"/>
        <w:rPr>
          <w:color w:val="auto"/>
        </w:rPr>
      </w:pPr>
      <w:r w:rsidRPr="000453A5">
        <w:rPr>
          <w:color w:val="auto"/>
        </w:rPr>
        <w:t>[</w:t>
      </w:r>
      <w:sdt>
        <w:sdtPr>
          <w:rPr>
            <w:color w:val="auto"/>
          </w:rPr>
          <w:tag w:val="References"/>
          <w:id w:val="-1043047873"/>
          <w:placeholder>
            <w:docPart w:val="3E845E15F8F94BF68D1FF5580CB79694"/>
          </w:placeholder>
          <w:text w:multiLine="1"/>
        </w:sdtPr>
        <w:sdtEndPr/>
        <w:sdtContent>
          <w:r w:rsidR="00A21D34" w:rsidRPr="000453A5">
            <w:rPr>
              <w:color w:val="auto"/>
            </w:rPr>
            <w:t>Introduced</w:t>
          </w:r>
          <w:r w:rsidR="002916D5">
            <w:rPr>
              <w:color w:val="auto"/>
            </w:rPr>
            <w:t xml:space="preserve"> February 14, 2023</w:t>
          </w:r>
          <w:r w:rsidR="00A21D34" w:rsidRPr="000453A5">
            <w:rPr>
              <w:color w:val="auto"/>
            </w:rPr>
            <w:t>;</w:t>
          </w:r>
          <w:r w:rsidR="00634676" w:rsidRPr="000453A5">
            <w:rPr>
              <w:color w:val="auto"/>
            </w:rPr>
            <w:t xml:space="preserve"> </w:t>
          </w:r>
          <w:r w:rsidR="00A21D34" w:rsidRPr="000453A5">
            <w:rPr>
              <w:color w:val="auto"/>
            </w:rPr>
            <w:t xml:space="preserve">referred </w:t>
          </w:r>
          <w:r w:rsidR="00634676" w:rsidRPr="000453A5">
            <w:rPr>
              <w:color w:val="auto"/>
            </w:rPr>
            <w:br/>
          </w:r>
          <w:r w:rsidR="00A21D34" w:rsidRPr="000453A5">
            <w:rPr>
              <w:color w:val="auto"/>
            </w:rPr>
            <w:t>to the Committee on</w:t>
          </w:r>
          <w:r w:rsidR="007364D5">
            <w:rPr>
              <w:color w:val="auto"/>
            </w:rPr>
            <w:t xml:space="preserve"> Agriculture and Natural Resources</w:t>
          </w:r>
        </w:sdtContent>
      </w:sdt>
      <w:r w:rsidRPr="000453A5">
        <w:rPr>
          <w:color w:val="auto"/>
        </w:rPr>
        <w:t>]</w:t>
      </w:r>
    </w:p>
    <w:p w14:paraId="37A49C81" w14:textId="19D306D8" w:rsidR="00303684" w:rsidRPr="000453A5" w:rsidRDefault="0000526A" w:rsidP="00CC1F3B">
      <w:pPr>
        <w:pStyle w:val="TitleSection"/>
        <w:rPr>
          <w:color w:val="auto"/>
        </w:rPr>
      </w:pPr>
      <w:r w:rsidRPr="000453A5">
        <w:rPr>
          <w:color w:val="auto"/>
        </w:rPr>
        <w:lastRenderedPageBreak/>
        <w:t>A BILL</w:t>
      </w:r>
      <w:r w:rsidR="000A11F7" w:rsidRPr="000453A5">
        <w:rPr>
          <w:color w:val="auto"/>
        </w:rPr>
        <w:t xml:space="preserve"> to amend and reenact §20-2-33 of the Code of West Virginia, 1931, as amended, relating to establishing an auto-renewal program for wildlife licenses</w:t>
      </w:r>
      <w:r w:rsidR="006B0A59" w:rsidRPr="000453A5">
        <w:rPr>
          <w:color w:val="auto"/>
        </w:rPr>
        <w:t>;</w:t>
      </w:r>
      <w:r w:rsidR="002916D5">
        <w:rPr>
          <w:color w:val="auto"/>
        </w:rPr>
        <w:t xml:space="preserve"> and </w:t>
      </w:r>
      <w:r w:rsidR="006B0A59" w:rsidRPr="000453A5">
        <w:rPr>
          <w:color w:val="auto"/>
        </w:rPr>
        <w:t xml:space="preserve">authorizing the </w:t>
      </w:r>
      <w:r w:rsidR="001B2572" w:rsidRPr="000453A5">
        <w:rPr>
          <w:color w:val="auto"/>
        </w:rPr>
        <w:t>d</w:t>
      </w:r>
      <w:r w:rsidR="006B0A59" w:rsidRPr="000453A5">
        <w:rPr>
          <w:color w:val="auto"/>
        </w:rPr>
        <w:t xml:space="preserve">irector to </w:t>
      </w:r>
      <w:r w:rsidR="002F2594" w:rsidRPr="000453A5">
        <w:rPr>
          <w:color w:val="auto"/>
        </w:rPr>
        <w:t>assess discounts to fees</w:t>
      </w:r>
      <w:r w:rsidR="000A11F7" w:rsidRPr="000453A5">
        <w:rPr>
          <w:color w:val="auto"/>
        </w:rPr>
        <w:t>.</w:t>
      </w:r>
    </w:p>
    <w:p w14:paraId="4114C965" w14:textId="77777777" w:rsidR="00303684" w:rsidRPr="000453A5" w:rsidRDefault="00303684" w:rsidP="00CC1F3B">
      <w:pPr>
        <w:pStyle w:val="EnactingClause"/>
        <w:rPr>
          <w:color w:val="auto"/>
        </w:rPr>
      </w:pPr>
      <w:r w:rsidRPr="000453A5">
        <w:rPr>
          <w:color w:val="auto"/>
        </w:rPr>
        <w:t>Be it enacted by the Legislature of West Virginia:</w:t>
      </w:r>
    </w:p>
    <w:p w14:paraId="557EFAF0" w14:textId="77777777" w:rsidR="003C6034" w:rsidRPr="000453A5" w:rsidRDefault="003C6034" w:rsidP="00CC1F3B">
      <w:pPr>
        <w:pStyle w:val="EnactingClause"/>
        <w:rPr>
          <w:color w:val="auto"/>
        </w:rPr>
        <w:sectPr w:rsidR="003C6034" w:rsidRPr="000453A5" w:rsidSect="008B41B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9B31008" w14:textId="77777777" w:rsidR="00621E36" w:rsidRPr="000453A5" w:rsidRDefault="00621E36" w:rsidP="00400E85">
      <w:pPr>
        <w:pStyle w:val="ArticleHeading"/>
        <w:rPr>
          <w:color w:val="auto"/>
        </w:rPr>
        <w:sectPr w:rsidR="00621E36" w:rsidRPr="000453A5" w:rsidSect="008B41B8">
          <w:type w:val="continuous"/>
          <w:pgSz w:w="12240" w:h="15840" w:code="1"/>
          <w:pgMar w:top="1440" w:right="1440" w:bottom="1440" w:left="1440" w:header="720" w:footer="720" w:gutter="0"/>
          <w:lnNumType w:countBy="1" w:restart="newSection"/>
          <w:cols w:space="720"/>
          <w:titlePg/>
          <w:docGrid w:linePitch="360"/>
        </w:sectPr>
      </w:pPr>
      <w:r w:rsidRPr="000453A5">
        <w:rPr>
          <w:color w:val="auto"/>
        </w:rPr>
        <w:t>ARTICLE 2. WILDLIFE RESOURCES.</w:t>
      </w:r>
    </w:p>
    <w:p w14:paraId="1013472E" w14:textId="77777777" w:rsidR="00621E36" w:rsidRPr="000453A5" w:rsidRDefault="00621E36" w:rsidP="003C7A63">
      <w:pPr>
        <w:pStyle w:val="SectionHeading"/>
        <w:rPr>
          <w:color w:val="auto"/>
        </w:rPr>
      </w:pPr>
      <w:r w:rsidRPr="000453A5">
        <w:rPr>
          <w:color w:val="auto"/>
        </w:rPr>
        <w:t>§20-2-33. Authority of Director to designate agents to issue licenses; bonds; fees.</w:t>
      </w:r>
    </w:p>
    <w:p w14:paraId="4E9E7BD6" w14:textId="50F4F7BA" w:rsidR="00621E36" w:rsidRPr="000453A5" w:rsidRDefault="00621E36" w:rsidP="00A21D34">
      <w:pPr>
        <w:pStyle w:val="SectionBody"/>
        <w:rPr>
          <w:color w:val="auto"/>
        </w:rPr>
      </w:pPr>
      <w:r w:rsidRPr="000453A5">
        <w:rPr>
          <w:color w:val="auto"/>
        </w:rPr>
        <w:t xml:space="preserve">(a) The </w:t>
      </w:r>
      <w:r w:rsidR="00D408EF">
        <w:rPr>
          <w:color w:val="auto"/>
        </w:rPr>
        <w:t>d</w:t>
      </w:r>
      <w:r w:rsidRPr="000453A5">
        <w:rPr>
          <w:color w:val="auto"/>
        </w:rPr>
        <w:t xml:space="preserve">irector may appoint, in addition to the clerk of the county commission, agents to issue licenses under the provisions of this article to serve the convenience of the public. Each person appointed shall, before issuing any license, file with the </w:t>
      </w:r>
      <w:r w:rsidR="00D408EF">
        <w:rPr>
          <w:color w:val="auto"/>
        </w:rPr>
        <w:t>d</w:t>
      </w:r>
      <w:r w:rsidRPr="000453A5">
        <w:rPr>
          <w:color w:val="auto"/>
        </w:rPr>
        <w:t xml:space="preserve">irector a bond payable to the State of West Virginia, in the amount to be fixed by the </w:t>
      </w:r>
      <w:r w:rsidR="00D408EF">
        <w:rPr>
          <w:color w:val="auto"/>
        </w:rPr>
        <w:t>d</w:t>
      </w:r>
      <w:r w:rsidRPr="000453A5">
        <w:rPr>
          <w:color w:val="auto"/>
        </w:rPr>
        <w:t xml:space="preserve">irector, conditioned upon the faithful performance of his or her obligation to issue licenses only in conformity with the provisions of this article and to account for all license fees received by him or her. The form of the bond shall be prescribed by the Attorney General. No person, other than those designated as issuing agents by the </w:t>
      </w:r>
      <w:r w:rsidR="00D408EF">
        <w:rPr>
          <w:color w:val="auto"/>
        </w:rPr>
        <w:t>d</w:t>
      </w:r>
      <w:r w:rsidRPr="000453A5">
        <w:rPr>
          <w:color w:val="auto"/>
        </w:rPr>
        <w:t>irector, may sell licenses or buy licenses for the purpose of resale.</w:t>
      </w:r>
    </w:p>
    <w:p w14:paraId="3101AF90" w14:textId="1069C22D" w:rsidR="00621E36" w:rsidRPr="000453A5" w:rsidRDefault="00621E36" w:rsidP="00A21D34">
      <w:pPr>
        <w:pStyle w:val="SectionBody"/>
        <w:rPr>
          <w:color w:val="auto"/>
        </w:rPr>
      </w:pPr>
      <w:r w:rsidRPr="000453A5">
        <w:rPr>
          <w:color w:val="auto"/>
        </w:rPr>
        <w:t xml:space="preserve">(b) Except when a license is purchased from a state official, every person making application for a license shall pay, in addition to the license fee prescribed in this article, an additional fee of $3 to any county official issuing the license and all fees collected by county officials must be paid by them into the General Fund of the county treasury or, in the case of an agent issuing the license, an additional fee of $3 as compensation: </w:t>
      </w:r>
      <w:r w:rsidRPr="000453A5">
        <w:rPr>
          <w:i/>
          <w:iCs/>
          <w:color w:val="auto"/>
        </w:rPr>
        <w:t>Provided</w:t>
      </w:r>
      <w:r w:rsidRPr="000453A5">
        <w:rPr>
          <w:color w:val="auto"/>
        </w:rPr>
        <w:t>, That only one issuing fee of $3 may be collected by county officials or authorized agents, respectively, for issuing two or more licenses at the same time for use by the same person or for issuing combination resident statewide hunting, trapping</w:t>
      </w:r>
      <w:r w:rsidR="00D408EF">
        <w:rPr>
          <w:color w:val="auto"/>
        </w:rPr>
        <w:t>,</w:t>
      </w:r>
      <w:r w:rsidRPr="000453A5">
        <w:rPr>
          <w:color w:val="auto"/>
        </w:rPr>
        <w:t xml:space="preserve"> and fishing licenses: </w:t>
      </w:r>
      <w:r w:rsidRPr="000453A5">
        <w:rPr>
          <w:i/>
          <w:iCs/>
          <w:color w:val="auto"/>
        </w:rPr>
        <w:t>Provided, however</w:t>
      </w:r>
      <w:r w:rsidRPr="000453A5">
        <w:rPr>
          <w:color w:val="auto"/>
        </w:rPr>
        <w:t xml:space="preserve">, That a person with a lifetime license or a person who has paid the original additional fee of $3 to a county official or issuing agent for a license shall only be charged an additional fee of $1 as additional compensation when subsequently purchasing an additional license from a county official or issuing agent: </w:t>
      </w:r>
      <w:r w:rsidRPr="000453A5">
        <w:rPr>
          <w:i/>
          <w:iCs/>
          <w:color w:val="auto"/>
        </w:rPr>
        <w:t>Provided further,</w:t>
      </w:r>
      <w:r w:rsidRPr="000453A5">
        <w:rPr>
          <w:color w:val="auto"/>
        </w:rPr>
        <w:t xml:space="preserve"> That licenses may be issued electronically in a manner prescribed </w:t>
      </w:r>
      <w:r w:rsidRPr="000453A5">
        <w:rPr>
          <w:color w:val="auto"/>
        </w:rPr>
        <w:lastRenderedPageBreak/>
        <w:t xml:space="preserve">by the </w:t>
      </w:r>
      <w:r w:rsidR="00D408EF">
        <w:rPr>
          <w:color w:val="auto"/>
        </w:rPr>
        <w:t>d</w:t>
      </w:r>
      <w:r w:rsidRPr="000453A5">
        <w:rPr>
          <w:color w:val="auto"/>
        </w:rPr>
        <w:t xml:space="preserve">irector and persons purchasing electronically issued licenses may be assessed, in addition to the license fee prescribed in this article, an electronic issuance fee to be prescribed by the </w:t>
      </w:r>
      <w:r w:rsidR="00D408EF">
        <w:rPr>
          <w:color w:val="auto"/>
        </w:rPr>
        <w:t>d</w:t>
      </w:r>
      <w:r w:rsidRPr="000453A5">
        <w:rPr>
          <w:color w:val="auto"/>
        </w:rPr>
        <w:t xml:space="preserve">irector: </w:t>
      </w:r>
      <w:r w:rsidRPr="000453A5">
        <w:rPr>
          <w:i/>
          <w:iCs/>
          <w:color w:val="auto"/>
        </w:rPr>
        <w:t>And Provided further,</w:t>
      </w:r>
      <w:r w:rsidRPr="000453A5">
        <w:rPr>
          <w:color w:val="auto"/>
        </w:rPr>
        <w:t xml:space="preserve"> That, notwithstanding any provision of this code to the contrary, an electronic issuance fee of at least $2 shall be assessed on each </w:t>
      </w:r>
      <w:r w:rsidRPr="000453A5">
        <w:rPr>
          <w:strike/>
          <w:color w:val="auto"/>
        </w:rPr>
        <w:t>Go Wild</w:t>
      </w:r>
      <w:r w:rsidRPr="000453A5">
        <w:rPr>
          <w:color w:val="auto"/>
        </w:rPr>
        <w:t xml:space="preserve"> </w:t>
      </w:r>
      <w:r w:rsidR="005F5237" w:rsidRPr="000453A5">
        <w:rPr>
          <w:color w:val="auto"/>
          <w:u w:val="single"/>
        </w:rPr>
        <w:t xml:space="preserve">electronic licensing system </w:t>
      </w:r>
      <w:r w:rsidRPr="000453A5">
        <w:rPr>
          <w:color w:val="auto"/>
        </w:rPr>
        <w:t>transaction</w:t>
      </w:r>
      <w:r w:rsidR="00A97F2E" w:rsidRPr="000453A5">
        <w:rPr>
          <w:color w:val="auto"/>
        </w:rPr>
        <w:t xml:space="preserve">, </w:t>
      </w:r>
      <w:r w:rsidR="00A97F2E" w:rsidRPr="000453A5">
        <w:rPr>
          <w:color w:val="auto"/>
          <w:u w:val="single"/>
        </w:rPr>
        <w:t>except as provided in subsection (e) of this section</w:t>
      </w:r>
      <w:r w:rsidRPr="000453A5">
        <w:rPr>
          <w:color w:val="auto"/>
          <w:u w:val="single"/>
        </w:rPr>
        <w:t>.</w:t>
      </w:r>
      <w:r w:rsidRPr="000453A5">
        <w:rPr>
          <w:color w:val="auto"/>
        </w:rPr>
        <w:t xml:space="preserve"> The electronic issuance fee shall be dedicated to the administration and maintenance of </w:t>
      </w:r>
      <w:r w:rsidRPr="000453A5">
        <w:rPr>
          <w:strike/>
          <w:color w:val="auto"/>
        </w:rPr>
        <w:t>Go Wild</w:t>
      </w:r>
      <w:r w:rsidR="005F5237" w:rsidRPr="000453A5">
        <w:rPr>
          <w:color w:val="auto"/>
        </w:rPr>
        <w:t xml:space="preserve"> </w:t>
      </w:r>
      <w:r w:rsidR="005F5237" w:rsidRPr="000453A5">
        <w:rPr>
          <w:color w:val="auto"/>
          <w:u w:val="single"/>
        </w:rPr>
        <w:t>the electronic license system</w:t>
      </w:r>
      <w:r w:rsidRPr="000453A5">
        <w:rPr>
          <w:color w:val="auto"/>
          <w:u w:val="single"/>
        </w:rPr>
        <w:t>.</w:t>
      </w:r>
      <w:r w:rsidRPr="000453A5">
        <w:rPr>
          <w:color w:val="auto"/>
        </w:rPr>
        <w:t xml:space="preserve"> The </w:t>
      </w:r>
      <w:r w:rsidR="00D408EF">
        <w:rPr>
          <w:color w:val="auto"/>
        </w:rPr>
        <w:t>d</w:t>
      </w:r>
      <w:r w:rsidRPr="000453A5">
        <w:rPr>
          <w:color w:val="auto"/>
        </w:rPr>
        <w:t xml:space="preserve">irector may propose rules for legislative approval in accordance with </w:t>
      </w:r>
      <w:r w:rsidRPr="000453A5">
        <w:rPr>
          <w:strike/>
          <w:color w:val="auto"/>
        </w:rPr>
        <w:t>article three, chapter twenty-nine-a of this code</w:t>
      </w:r>
      <w:r w:rsidRPr="000453A5">
        <w:rPr>
          <w:color w:val="auto"/>
        </w:rPr>
        <w:t xml:space="preserve"> </w:t>
      </w:r>
      <w:r w:rsidRPr="000453A5">
        <w:rPr>
          <w:strike/>
          <w:color w:val="auto"/>
        </w:rPr>
        <w:t>increasing</w:t>
      </w:r>
      <w:r w:rsidR="00820719" w:rsidRPr="000453A5">
        <w:rPr>
          <w:color w:val="auto"/>
        </w:rPr>
        <w:t xml:space="preserve"> </w:t>
      </w:r>
      <w:r w:rsidR="005F5237" w:rsidRPr="000453A5">
        <w:rPr>
          <w:color w:val="auto"/>
          <w:u w:val="single"/>
        </w:rPr>
        <w:t xml:space="preserve">§29A-3-1 </w:t>
      </w:r>
      <w:r w:rsidR="005F5237" w:rsidRPr="000453A5">
        <w:rPr>
          <w:i/>
          <w:iCs/>
          <w:color w:val="auto"/>
          <w:u w:val="single"/>
        </w:rPr>
        <w:t>et seq.</w:t>
      </w:r>
      <w:r w:rsidR="00A21D34" w:rsidRPr="000453A5">
        <w:rPr>
          <w:color w:val="auto"/>
          <w:u w:val="single"/>
        </w:rPr>
        <w:t xml:space="preserve"> of this code</w:t>
      </w:r>
      <w:r w:rsidR="005F5237" w:rsidRPr="000453A5">
        <w:rPr>
          <w:i/>
          <w:iCs/>
          <w:color w:val="auto"/>
          <w:u w:val="single"/>
        </w:rPr>
        <w:t xml:space="preserve"> </w:t>
      </w:r>
      <w:r w:rsidR="00820719" w:rsidRPr="000453A5">
        <w:rPr>
          <w:color w:val="auto"/>
          <w:u w:val="single"/>
        </w:rPr>
        <w:t>related to</w:t>
      </w:r>
      <w:r w:rsidRPr="000453A5">
        <w:rPr>
          <w:color w:val="auto"/>
        </w:rPr>
        <w:t xml:space="preserve"> the license issuing fees authorized by this section.</w:t>
      </w:r>
    </w:p>
    <w:p w14:paraId="28B8F397" w14:textId="471F01D5" w:rsidR="00621E36" w:rsidRPr="000453A5" w:rsidRDefault="00621E36" w:rsidP="003C7A63">
      <w:pPr>
        <w:pStyle w:val="SectionBody"/>
        <w:rPr>
          <w:color w:val="auto"/>
        </w:rPr>
      </w:pPr>
      <w:r w:rsidRPr="000453A5">
        <w:rPr>
          <w:color w:val="auto"/>
        </w:rPr>
        <w:t xml:space="preserve">(c) In lieu of the license issuance fee prescribed in subsection (b) of this section, the </w:t>
      </w:r>
      <w:r w:rsidR="00D408EF">
        <w:rPr>
          <w:color w:val="auto"/>
        </w:rPr>
        <w:t>d</w:t>
      </w:r>
      <w:r w:rsidRPr="000453A5">
        <w:rPr>
          <w:color w:val="auto"/>
        </w:rPr>
        <w:t xml:space="preserve">irector shall propose rules for legislative approval in accordance with the provisions of </w:t>
      </w:r>
      <w:r w:rsidRPr="000453A5">
        <w:rPr>
          <w:strike/>
          <w:color w:val="auto"/>
        </w:rPr>
        <w:t>article three, chapter twenty-nine-a of this code</w:t>
      </w:r>
      <w:r w:rsidRPr="000453A5">
        <w:rPr>
          <w:color w:val="auto"/>
        </w:rPr>
        <w:t xml:space="preserve"> </w:t>
      </w:r>
      <w:r w:rsidR="00CA3478" w:rsidRPr="000453A5">
        <w:rPr>
          <w:color w:val="auto"/>
          <w:u w:val="single"/>
        </w:rPr>
        <w:t xml:space="preserve">§29A-3-1 </w:t>
      </w:r>
      <w:r w:rsidR="00CA3478" w:rsidRPr="000453A5">
        <w:rPr>
          <w:i/>
          <w:iCs/>
          <w:color w:val="auto"/>
          <w:u w:val="single"/>
        </w:rPr>
        <w:t>et seq.</w:t>
      </w:r>
      <w:r w:rsidR="00A21D34" w:rsidRPr="000453A5">
        <w:rPr>
          <w:color w:val="auto"/>
          <w:u w:val="single"/>
        </w:rPr>
        <w:t xml:space="preserve"> of this code</w:t>
      </w:r>
      <w:r w:rsidR="00CA3478" w:rsidRPr="000453A5">
        <w:rPr>
          <w:color w:val="auto"/>
          <w:u w:val="single"/>
        </w:rPr>
        <w:t>,</w:t>
      </w:r>
      <w:r w:rsidR="00CA3478" w:rsidRPr="000453A5">
        <w:rPr>
          <w:color w:val="auto"/>
        </w:rPr>
        <w:t xml:space="preserve"> </w:t>
      </w:r>
      <w:r w:rsidRPr="000453A5">
        <w:rPr>
          <w:color w:val="auto"/>
        </w:rPr>
        <w:t>governing the application for and issuance of licenses by telephone and other electronic methods.</w:t>
      </w:r>
    </w:p>
    <w:p w14:paraId="699F5155" w14:textId="46199B96" w:rsidR="00621E36" w:rsidRPr="000453A5" w:rsidRDefault="00621E36" w:rsidP="00621E36">
      <w:pPr>
        <w:pStyle w:val="SectionBody"/>
        <w:rPr>
          <w:color w:val="auto"/>
        </w:rPr>
      </w:pPr>
      <w:r w:rsidRPr="000453A5">
        <w:rPr>
          <w:color w:val="auto"/>
        </w:rPr>
        <w:t xml:space="preserve">(d) The </w:t>
      </w:r>
      <w:r w:rsidR="00D408EF">
        <w:rPr>
          <w:color w:val="auto"/>
        </w:rPr>
        <w:t>d</w:t>
      </w:r>
      <w:r w:rsidRPr="000453A5">
        <w:rPr>
          <w:color w:val="auto"/>
        </w:rPr>
        <w:t xml:space="preserve">irector may propose rules for legislative approval in accordance with the provisions of </w:t>
      </w:r>
      <w:r w:rsidRPr="000453A5">
        <w:rPr>
          <w:strike/>
          <w:color w:val="auto"/>
        </w:rPr>
        <w:t>article three, chapter twenty-nine-a of this code</w:t>
      </w:r>
      <w:r w:rsidRPr="000453A5">
        <w:rPr>
          <w:color w:val="auto"/>
        </w:rPr>
        <w:t xml:space="preserve"> </w:t>
      </w:r>
      <w:r w:rsidR="00A97F2E" w:rsidRPr="000453A5">
        <w:rPr>
          <w:color w:val="auto"/>
          <w:u w:val="single"/>
        </w:rPr>
        <w:t>§29A-3-1</w:t>
      </w:r>
      <w:r w:rsidR="00A21D34" w:rsidRPr="000453A5">
        <w:rPr>
          <w:color w:val="auto"/>
          <w:u w:val="single"/>
        </w:rPr>
        <w:t xml:space="preserve"> </w:t>
      </w:r>
      <w:r w:rsidR="00A97F2E" w:rsidRPr="000453A5">
        <w:rPr>
          <w:i/>
          <w:iCs/>
          <w:color w:val="auto"/>
          <w:u w:val="single"/>
        </w:rPr>
        <w:t>et seq.</w:t>
      </w:r>
      <w:r w:rsidR="00A21D34" w:rsidRPr="000453A5">
        <w:rPr>
          <w:color w:val="auto"/>
          <w:u w:val="single"/>
        </w:rPr>
        <w:t xml:space="preserve"> of this code</w:t>
      </w:r>
      <w:r w:rsidR="00A21D34" w:rsidRPr="000453A5">
        <w:rPr>
          <w:i/>
          <w:iCs/>
          <w:color w:val="auto"/>
        </w:rPr>
        <w:t xml:space="preserve"> </w:t>
      </w:r>
      <w:r w:rsidRPr="000453A5">
        <w:rPr>
          <w:color w:val="auto"/>
        </w:rPr>
        <w:t>governing the management of issuing agents.</w:t>
      </w:r>
    </w:p>
    <w:p w14:paraId="17BC1104" w14:textId="2B67C488" w:rsidR="008063FF" w:rsidRPr="000453A5" w:rsidRDefault="00621E36" w:rsidP="008063FF">
      <w:pPr>
        <w:pStyle w:val="SectionBody"/>
        <w:rPr>
          <w:color w:val="auto"/>
          <w:u w:val="single"/>
        </w:rPr>
      </w:pPr>
      <w:r w:rsidRPr="000453A5">
        <w:rPr>
          <w:color w:val="auto"/>
          <w:u w:val="single"/>
        </w:rPr>
        <w:t xml:space="preserve">(e) The </w:t>
      </w:r>
      <w:r w:rsidR="002F3EA0" w:rsidRPr="000453A5">
        <w:rPr>
          <w:color w:val="auto"/>
          <w:u w:val="single"/>
        </w:rPr>
        <w:t>d</w:t>
      </w:r>
      <w:r w:rsidRPr="000453A5">
        <w:rPr>
          <w:color w:val="auto"/>
          <w:u w:val="single"/>
        </w:rPr>
        <w:t xml:space="preserve">irector may establish an auto-renewal program </w:t>
      </w:r>
      <w:r w:rsidR="008063FF" w:rsidRPr="000453A5">
        <w:rPr>
          <w:color w:val="auto"/>
          <w:u w:val="single"/>
        </w:rPr>
        <w:t>through which purchasers of</w:t>
      </w:r>
      <w:r w:rsidR="0033600A" w:rsidRPr="000453A5">
        <w:rPr>
          <w:color w:val="auto"/>
          <w:u w:val="single"/>
        </w:rPr>
        <w:t xml:space="preserve"> eligible</w:t>
      </w:r>
      <w:r w:rsidR="008063FF" w:rsidRPr="000453A5">
        <w:rPr>
          <w:color w:val="auto"/>
          <w:u w:val="single"/>
        </w:rPr>
        <w:t xml:space="preserve"> wildlife licenses</w:t>
      </w:r>
      <w:r w:rsidR="006B0A59" w:rsidRPr="000453A5">
        <w:rPr>
          <w:color w:val="auto"/>
          <w:u w:val="single"/>
        </w:rPr>
        <w:t xml:space="preserve">, </w:t>
      </w:r>
      <w:r w:rsidR="008063FF" w:rsidRPr="000453A5">
        <w:rPr>
          <w:color w:val="auto"/>
          <w:u w:val="single"/>
        </w:rPr>
        <w:t>stamps</w:t>
      </w:r>
      <w:r w:rsidR="006B0A59" w:rsidRPr="000453A5">
        <w:rPr>
          <w:color w:val="auto"/>
          <w:u w:val="single"/>
        </w:rPr>
        <w:t>, and permits</w:t>
      </w:r>
      <w:r w:rsidR="00842850" w:rsidRPr="000453A5">
        <w:rPr>
          <w:color w:val="auto"/>
          <w:u w:val="single"/>
        </w:rPr>
        <w:t xml:space="preserve"> under the jurisdiction of the division may </w:t>
      </w:r>
      <w:r w:rsidRPr="000453A5">
        <w:rPr>
          <w:color w:val="auto"/>
          <w:u w:val="single"/>
        </w:rPr>
        <w:t xml:space="preserve">select to enroll </w:t>
      </w:r>
      <w:r w:rsidR="008063FF" w:rsidRPr="000453A5">
        <w:rPr>
          <w:color w:val="auto"/>
          <w:u w:val="single"/>
        </w:rPr>
        <w:t>in the automatic renewal of the same selection of licenses</w:t>
      </w:r>
      <w:r w:rsidR="006B0A59" w:rsidRPr="000453A5">
        <w:rPr>
          <w:color w:val="auto"/>
          <w:u w:val="single"/>
        </w:rPr>
        <w:t>, s</w:t>
      </w:r>
      <w:r w:rsidR="008063FF" w:rsidRPr="000453A5">
        <w:rPr>
          <w:color w:val="auto"/>
          <w:u w:val="single"/>
        </w:rPr>
        <w:t>tamps</w:t>
      </w:r>
      <w:r w:rsidR="006B0A59" w:rsidRPr="000453A5">
        <w:rPr>
          <w:color w:val="auto"/>
          <w:u w:val="single"/>
        </w:rPr>
        <w:t>, and permits</w:t>
      </w:r>
      <w:r w:rsidR="008063FF" w:rsidRPr="000453A5">
        <w:rPr>
          <w:color w:val="auto"/>
          <w:u w:val="single"/>
        </w:rPr>
        <w:t xml:space="preserve"> in subsequent years</w:t>
      </w:r>
      <w:r w:rsidRPr="000453A5">
        <w:rPr>
          <w:color w:val="auto"/>
          <w:u w:val="single"/>
        </w:rPr>
        <w:t>.</w:t>
      </w:r>
      <w:r w:rsidR="005F5237" w:rsidRPr="000453A5">
        <w:rPr>
          <w:color w:val="auto"/>
          <w:u w:val="single"/>
        </w:rPr>
        <w:t xml:space="preserve"> </w:t>
      </w:r>
      <w:r w:rsidR="00A97F2E" w:rsidRPr="000453A5">
        <w:rPr>
          <w:color w:val="auto"/>
          <w:u w:val="single"/>
        </w:rPr>
        <w:t>Eligible l</w:t>
      </w:r>
      <w:r w:rsidRPr="000453A5">
        <w:rPr>
          <w:color w:val="auto"/>
          <w:u w:val="single"/>
        </w:rPr>
        <w:t>icenses</w:t>
      </w:r>
      <w:r w:rsidR="00A97F2E" w:rsidRPr="000453A5">
        <w:rPr>
          <w:color w:val="auto"/>
          <w:u w:val="single"/>
        </w:rPr>
        <w:t>, stamps, and permits</w:t>
      </w:r>
      <w:r w:rsidRPr="000453A5">
        <w:rPr>
          <w:color w:val="auto"/>
          <w:u w:val="single"/>
        </w:rPr>
        <w:t xml:space="preserve"> renewed through this program will not be assessed the </w:t>
      </w:r>
      <w:r w:rsidR="005F5237" w:rsidRPr="000453A5">
        <w:rPr>
          <w:color w:val="auto"/>
          <w:u w:val="single"/>
        </w:rPr>
        <w:t>electronic license</w:t>
      </w:r>
      <w:r w:rsidRPr="000453A5">
        <w:rPr>
          <w:color w:val="auto"/>
          <w:u w:val="single"/>
        </w:rPr>
        <w:t xml:space="preserve"> fee referenced in subsection (b) of this section</w:t>
      </w:r>
      <w:r w:rsidR="00C8093D" w:rsidRPr="000453A5">
        <w:rPr>
          <w:color w:val="auto"/>
          <w:u w:val="single"/>
        </w:rPr>
        <w:t>:</w:t>
      </w:r>
      <w:r w:rsidRPr="000453A5">
        <w:rPr>
          <w:color w:val="auto"/>
          <w:u w:val="single"/>
        </w:rPr>
        <w:t xml:space="preserve"> </w:t>
      </w:r>
      <w:r w:rsidRPr="000453A5">
        <w:rPr>
          <w:i/>
          <w:iCs/>
          <w:color w:val="auto"/>
          <w:u w:val="single"/>
        </w:rPr>
        <w:t>Provided,</w:t>
      </w:r>
      <w:r w:rsidRPr="000453A5">
        <w:rPr>
          <w:color w:val="auto"/>
          <w:u w:val="single"/>
        </w:rPr>
        <w:t xml:space="preserve"> </w:t>
      </w:r>
      <w:r w:rsidR="00C8093D" w:rsidRPr="000453A5">
        <w:rPr>
          <w:color w:val="auto"/>
          <w:u w:val="single"/>
        </w:rPr>
        <w:t>T</w:t>
      </w:r>
      <w:r w:rsidRPr="000453A5">
        <w:rPr>
          <w:color w:val="auto"/>
          <w:u w:val="single"/>
        </w:rPr>
        <w:t>hat the fee is paid</w:t>
      </w:r>
      <w:r w:rsidR="00820719" w:rsidRPr="000453A5">
        <w:rPr>
          <w:color w:val="auto"/>
          <w:u w:val="single"/>
        </w:rPr>
        <w:t xml:space="preserve"> </w:t>
      </w:r>
      <w:r w:rsidR="00CB5FF8" w:rsidRPr="000453A5">
        <w:rPr>
          <w:color w:val="auto"/>
          <w:u w:val="single"/>
        </w:rPr>
        <w:t>when</w:t>
      </w:r>
      <w:r w:rsidR="00820719" w:rsidRPr="000453A5">
        <w:rPr>
          <w:color w:val="auto"/>
          <w:u w:val="single"/>
        </w:rPr>
        <w:t xml:space="preserve"> the original</w:t>
      </w:r>
      <w:r w:rsidR="0033600A" w:rsidRPr="000453A5">
        <w:rPr>
          <w:color w:val="auto"/>
          <w:u w:val="single"/>
        </w:rPr>
        <w:t xml:space="preserve"> eligible</w:t>
      </w:r>
      <w:r w:rsidR="00820719" w:rsidRPr="000453A5">
        <w:rPr>
          <w:color w:val="auto"/>
          <w:u w:val="single"/>
        </w:rPr>
        <w:t xml:space="preserve"> license</w:t>
      </w:r>
      <w:r w:rsidR="006B0A59" w:rsidRPr="000453A5">
        <w:rPr>
          <w:color w:val="auto"/>
          <w:u w:val="single"/>
        </w:rPr>
        <w:t>, stamp, or permit</w:t>
      </w:r>
      <w:r w:rsidR="00820719" w:rsidRPr="000453A5">
        <w:rPr>
          <w:color w:val="auto"/>
          <w:u w:val="single"/>
        </w:rPr>
        <w:t xml:space="preserve"> </w:t>
      </w:r>
      <w:r w:rsidR="00CB5FF8" w:rsidRPr="000453A5">
        <w:rPr>
          <w:color w:val="auto"/>
          <w:u w:val="single"/>
        </w:rPr>
        <w:t xml:space="preserve">was </w:t>
      </w:r>
      <w:r w:rsidR="00820719" w:rsidRPr="000453A5">
        <w:rPr>
          <w:color w:val="auto"/>
          <w:u w:val="single"/>
        </w:rPr>
        <w:t>purchase</w:t>
      </w:r>
      <w:r w:rsidR="00CB5FF8" w:rsidRPr="000453A5">
        <w:rPr>
          <w:color w:val="auto"/>
          <w:u w:val="single"/>
        </w:rPr>
        <w:t xml:space="preserve">d </w:t>
      </w:r>
      <w:r w:rsidR="005F5237" w:rsidRPr="000453A5">
        <w:rPr>
          <w:color w:val="auto"/>
          <w:u w:val="single"/>
        </w:rPr>
        <w:t xml:space="preserve">in the electronic license system </w:t>
      </w:r>
      <w:r w:rsidR="00CB5FF8" w:rsidRPr="000453A5">
        <w:rPr>
          <w:color w:val="auto"/>
          <w:u w:val="single"/>
        </w:rPr>
        <w:t xml:space="preserve">and </w:t>
      </w:r>
      <w:r w:rsidR="002F2594" w:rsidRPr="000453A5">
        <w:rPr>
          <w:color w:val="auto"/>
          <w:u w:val="single"/>
        </w:rPr>
        <w:t>enroll</w:t>
      </w:r>
      <w:r w:rsidR="0083333D" w:rsidRPr="000453A5">
        <w:rPr>
          <w:color w:val="auto"/>
          <w:u w:val="single"/>
        </w:rPr>
        <w:t>ment</w:t>
      </w:r>
      <w:r w:rsidR="002F2594" w:rsidRPr="000453A5">
        <w:rPr>
          <w:color w:val="auto"/>
          <w:u w:val="single"/>
        </w:rPr>
        <w:t xml:space="preserve"> in the</w:t>
      </w:r>
      <w:r w:rsidR="00CB5FF8" w:rsidRPr="000453A5">
        <w:rPr>
          <w:color w:val="auto"/>
          <w:u w:val="single"/>
        </w:rPr>
        <w:t xml:space="preserve"> auto-renewal </w:t>
      </w:r>
      <w:r w:rsidR="002F2594" w:rsidRPr="000453A5">
        <w:rPr>
          <w:color w:val="auto"/>
          <w:u w:val="single"/>
        </w:rPr>
        <w:t>program</w:t>
      </w:r>
      <w:r w:rsidR="00CB5FF8" w:rsidRPr="000453A5">
        <w:rPr>
          <w:color w:val="auto"/>
          <w:u w:val="single"/>
        </w:rPr>
        <w:t xml:space="preserve"> accompanied the sale.</w:t>
      </w:r>
      <w:r w:rsidR="00820719" w:rsidRPr="000453A5">
        <w:rPr>
          <w:color w:val="auto"/>
          <w:u w:val="single"/>
        </w:rPr>
        <w:t xml:space="preserve"> </w:t>
      </w:r>
    </w:p>
    <w:p w14:paraId="04686D6B" w14:textId="6C93FF66" w:rsidR="00081E56" w:rsidRPr="000453A5" w:rsidRDefault="008063FF" w:rsidP="00081E56">
      <w:pPr>
        <w:pStyle w:val="SectionBody"/>
        <w:rPr>
          <w:color w:val="auto"/>
          <w:u w:val="single"/>
        </w:rPr>
      </w:pPr>
      <w:r w:rsidRPr="000453A5">
        <w:rPr>
          <w:color w:val="auto"/>
          <w:u w:val="single"/>
        </w:rPr>
        <w:t>(1) Licenses</w:t>
      </w:r>
      <w:r w:rsidR="006B0A59" w:rsidRPr="000453A5">
        <w:rPr>
          <w:color w:val="auto"/>
          <w:u w:val="single"/>
        </w:rPr>
        <w:t xml:space="preserve">, </w:t>
      </w:r>
      <w:r w:rsidRPr="000453A5">
        <w:rPr>
          <w:color w:val="auto"/>
          <w:u w:val="single"/>
        </w:rPr>
        <w:t>stamps</w:t>
      </w:r>
      <w:r w:rsidR="006B0A59" w:rsidRPr="000453A5">
        <w:rPr>
          <w:color w:val="auto"/>
          <w:u w:val="single"/>
        </w:rPr>
        <w:t>, and permits</w:t>
      </w:r>
      <w:r w:rsidRPr="000453A5">
        <w:rPr>
          <w:color w:val="auto"/>
          <w:u w:val="single"/>
        </w:rPr>
        <w:t xml:space="preserve"> purchased through thi</w:t>
      </w:r>
      <w:r w:rsidR="009054D9" w:rsidRPr="000453A5">
        <w:rPr>
          <w:color w:val="auto"/>
          <w:u w:val="single"/>
        </w:rPr>
        <w:t xml:space="preserve">s </w:t>
      </w:r>
      <w:r w:rsidRPr="000453A5">
        <w:rPr>
          <w:color w:val="auto"/>
          <w:u w:val="single"/>
        </w:rPr>
        <w:t xml:space="preserve">program </w:t>
      </w:r>
      <w:r w:rsidR="002F2594" w:rsidRPr="000453A5">
        <w:rPr>
          <w:color w:val="auto"/>
          <w:u w:val="single"/>
        </w:rPr>
        <w:t>may qualify for</w:t>
      </w:r>
      <w:r w:rsidRPr="000453A5">
        <w:rPr>
          <w:color w:val="auto"/>
          <w:u w:val="single"/>
        </w:rPr>
        <w:t xml:space="preserve"> discounts on fees established at the discretion of the </w:t>
      </w:r>
      <w:r w:rsidR="003929D9" w:rsidRPr="000453A5">
        <w:rPr>
          <w:color w:val="auto"/>
          <w:u w:val="single"/>
        </w:rPr>
        <w:t>d</w:t>
      </w:r>
      <w:r w:rsidRPr="000453A5">
        <w:rPr>
          <w:color w:val="auto"/>
          <w:u w:val="single"/>
        </w:rPr>
        <w:t xml:space="preserve">irector. </w:t>
      </w:r>
    </w:p>
    <w:p w14:paraId="036D9B76" w14:textId="7C0A2BF8" w:rsidR="008736AA" w:rsidRPr="000453A5" w:rsidRDefault="00081E56" w:rsidP="00CC1F3B">
      <w:pPr>
        <w:pStyle w:val="SectionBody"/>
        <w:rPr>
          <w:color w:val="auto"/>
        </w:rPr>
      </w:pPr>
      <w:r w:rsidRPr="000453A5">
        <w:rPr>
          <w:color w:val="auto"/>
          <w:u w:val="single"/>
        </w:rPr>
        <w:t xml:space="preserve">(2) The </w:t>
      </w:r>
      <w:r w:rsidR="00536B81" w:rsidRPr="000453A5">
        <w:rPr>
          <w:color w:val="auto"/>
          <w:u w:val="single"/>
        </w:rPr>
        <w:t>d</w:t>
      </w:r>
      <w:r w:rsidRPr="000453A5">
        <w:rPr>
          <w:color w:val="auto"/>
          <w:u w:val="single"/>
        </w:rPr>
        <w:t xml:space="preserve">irector may propose rules for legislative approval in accordance with </w:t>
      </w:r>
      <w:r w:rsidR="00C63376" w:rsidRPr="000453A5">
        <w:rPr>
          <w:color w:val="auto"/>
          <w:u w:val="single"/>
        </w:rPr>
        <w:t xml:space="preserve">§29A-3-1 </w:t>
      </w:r>
      <w:r w:rsidR="00C63376" w:rsidRPr="000453A5">
        <w:rPr>
          <w:i/>
          <w:iCs/>
          <w:color w:val="auto"/>
          <w:u w:val="single"/>
        </w:rPr>
        <w:t xml:space="preserve">et </w:t>
      </w:r>
      <w:r w:rsidR="00C63376" w:rsidRPr="000453A5">
        <w:rPr>
          <w:i/>
          <w:iCs/>
          <w:color w:val="auto"/>
          <w:u w:val="single"/>
        </w:rPr>
        <w:lastRenderedPageBreak/>
        <w:t>seq.</w:t>
      </w:r>
      <w:r w:rsidR="00A21D34" w:rsidRPr="000453A5">
        <w:rPr>
          <w:color w:val="auto"/>
          <w:u w:val="single"/>
        </w:rPr>
        <w:t xml:space="preserve"> of this code.</w:t>
      </w:r>
    </w:p>
    <w:p w14:paraId="1EF1C247" w14:textId="77777777" w:rsidR="00C33014" w:rsidRPr="000453A5" w:rsidRDefault="00C33014" w:rsidP="00CC1F3B">
      <w:pPr>
        <w:pStyle w:val="Note"/>
        <w:rPr>
          <w:color w:val="auto"/>
        </w:rPr>
      </w:pPr>
    </w:p>
    <w:p w14:paraId="74583E41" w14:textId="07E49E01" w:rsidR="006865E9" w:rsidRPr="000453A5" w:rsidRDefault="006865E9" w:rsidP="00CC1F3B">
      <w:pPr>
        <w:pStyle w:val="Note"/>
        <w:rPr>
          <w:color w:val="auto"/>
        </w:rPr>
      </w:pPr>
    </w:p>
    <w:sectPr w:rsidR="006865E9" w:rsidRPr="000453A5" w:rsidSect="008B41B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1530" w14:textId="77777777" w:rsidR="001C6B6D" w:rsidRPr="00B844FE" w:rsidRDefault="001C6B6D" w:rsidP="00B844FE">
      <w:r>
        <w:separator/>
      </w:r>
    </w:p>
  </w:endnote>
  <w:endnote w:type="continuationSeparator" w:id="0">
    <w:p w14:paraId="499374F9" w14:textId="77777777" w:rsidR="001C6B6D" w:rsidRPr="00B844FE" w:rsidRDefault="001C6B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C111" w14:textId="77777777" w:rsidR="001C6B6D" w:rsidRPr="00B844FE" w:rsidRDefault="001C6B6D" w:rsidP="00B844FE">
      <w:r>
        <w:separator/>
      </w:r>
    </w:p>
  </w:footnote>
  <w:footnote w:type="continuationSeparator" w:id="0">
    <w:p w14:paraId="11F26150" w14:textId="77777777" w:rsidR="001C6B6D" w:rsidRPr="00B844FE" w:rsidRDefault="001C6B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9805A3">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292E46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21D34">
          <w:rPr>
            <w:sz w:val="22"/>
            <w:szCs w:val="22"/>
          </w:rPr>
          <w:t>SB</w:t>
        </w:r>
      </w:sdtContent>
    </w:sdt>
    <w:r w:rsidR="007A5259" w:rsidRPr="00686E9A">
      <w:rPr>
        <w:sz w:val="22"/>
        <w:szCs w:val="22"/>
      </w:rPr>
      <w:t xml:space="preserve"> </w:t>
    </w:r>
    <w:r w:rsidR="002916D5">
      <w:rPr>
        <w:sz w:val="22"/>
        <w:szCs w:val="22"/>
      </w:rPr>
      <w:t>629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21D34">
          <w:rPr>
            <w:sz w:val="22"/>
            <w:szCs w:val="22"/>
          </w:rPr>
          <w:t>2023R3677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52574554">
    <w:abstractNumId w:val="0"/>
  </w:num>
  <w:num w:numId="2" w16cid:durableId="14516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53A5"/>
    <w:rsid w:val="000573A9"/>
    <w:rsid w:val="00081E56"/>
    <w:rsid w:val="00085D22"/>
    <w:rsid w:val="000A11F7"/>
    <w:rsid w:val="000C5C77"/>
    <w:rsid w:val="000E3912"/>
    <w:rsid w:val="0010070F"/>
    <w:rsid w:val="0015112E"/>
    <w:rsid w:val="001552E7"/>
    <w:rsid w:val="001566B4"/>
    <w:rsid w:val="001A66B7"/>
    <w:rsid w:val="001B2572"/>
    <w:rsid w:val="001C279E"/>
    <w:rsid w:val="001C6B6D"/>
    <w:rsid w:val="001D459E"/>
    <w:rsid w:val="0022348D"/>
    <w:rsid w:val="0027011C"/>
    <w:rsid w:val="00274200"/>
    <w:rsid w:val="00275740"/>
    <w:rsid w:val="002916D5"/>
    <w:rsid w:val="002A0269"/>
    <w:rsid w:val="002D088E"/>
    <w:rsid w:val="002E4D28"/>
    <w:rsid w:val="002F2594"/>
    <w:rsid w:val="002F3EA0"/>
    <w:rsid w:val="00303684"/>
    <w:rsid w:val="003143F5"/>
    <w:rsid w:val="00314854"/>
    <w:rsid w:val="0033600A"/>
    <w:rsid w:val="00371C31"/>
    <w:rsid w:val="00382976"/>
    <w:rsid w:val="00384077"/>
    <w:rsid w:val="003929D9"/>
    <w:rsid w:val="00394191"/>
    <w:rsid w:val="003A33E3"/>
    <w:rsid w:val="003C51CD"/>
    <w:rsid w:val="003C6034"/>
    <w:rsid w:val="00400B5C"/>
    <w:rsid w:val="004368E0"/>
    <w:rsid w:val="004757C2"/>
    <w:rsid w:val="004A568D"/>
    <w:rsid w:val="004B1196"/>
    <w:rsid w:val="004B2781"/>
    <w:rsid w:val="004C13DD"/>
    <w:rsid w:val="004D3ABE"/>
    <w:rsid w:val="004E3441"/>
    <w:rsid w:val="00500579"/>
    <w:rsid w:val="00536B81"/>
    <w:rsid w:val="005A5366"/>
    <w:rsid w:val="005F5237"/>
    <w:rsid w:val="00621E36"/>
    <w:rsid w:val="00634676"/>
    <w:rsid w:val="006369EB"/>
    <w:rsid w:val="00637E73"/>
    <w:rsid w:val="00650720"/>
    <w:rsid w:val="006865E9"/>
    <w:rsid w:val="00686E9A"/>
    <w:rsid w:val="00691F3E"/>
    <w:rsid w:val="00694BFB"/>
    <w:rsid w:val="006A106B"/>
    <w:rsid w:val="006B0A59"/>
    <w:rsid w:val="006C523D"/>
    <w:rsid w:val="006D4036"/>
    <w:rsid w:val="007364D5"/>
    <w:rsid w:val="007365CC"/>
    <w:rsid w:val="00757CD2"/>
    <w:rsid w:val="007A5259"/>
    <w:rsid w:val="007A7081"/>
    <w:rsid w:val="007F1CF5"/>
    <w:rsid w:val="008063FF"/>
    <w:rsid w:val="00820719"/>
    <w:rsid w:val="0083333D"/>
    <w:rsid w:val="00834EDE"/>
    <w:rsid w:val="00842850"/>
    <w:rsid w:val="008736AA"/>
    <w:rsid w:val="00897ECB"/>
    <w:rsid w:val="008B41B8"/>
    <w:rsid w:val="008D275D"/>
    <w:rsid w:val="009054D9"/>
    <w:rsid w:val="00980327"/>
    <w:rsid w:val="009805A3"/>
    <w:rsid w:val="00986478"/>
    <w:rsid w:val="009B5557"/>
    <w:rsid w:val="009F1067"/>
    <w:rsid w:val="00A21D34"/>
    <w:rsid w:val="00A31E01"/>
    <w:rsid w:val="00A527AD"/>
    <w:rsid w:val="00A718CF"/>
    <w:rsid w:val="00A97F2E"/>
    <w:rsid w:val="00AE48A0"/>
    <w:rsid w:val="00AE61BE"/>
    <w:rsid w:val="00B16F25"/>
    <w:rsid w:val="00B24422"/>
    <w:rsid w:val="00B5314E"/>
    <w:rsid w:val="00B66B81"/>
    <w:rsid w:val="00B80C20"/>
    <w:rsid w:val="00B844FE"/>
    <w:rsid w:val="00B86B4F"/>
    <w:rsid w:val="00BA1F84"/>
    <w:rsid w:val="00BC562B"/>
    <w:rsid w:val="00C33014"/>
    <w:rsid w:val="00C33434"/>
    <w:rsid w:val="00C34869"/>
    <w:rsid w:val="00C42EB6"/>
    <w:rsid w:val="00C63376"/>
    <w:rsid w:val="00C8093D"/>
    <w:rsid w:val="00C85096"/>
    <w:rsid w:val="00C86B34"/>
    <w:rsid w:val="00CA3478"/>
    <w:rsid w:val="00CB20EF"/>
    <w:rsid w:val="00CB5FF8"/>
    <w:rsid w:val="00CC1F3B"/>
    <w:rsid w:val="00CD12CB"/>
    <w:rsid w:val="00CD36CF"/>
    <w:rsid w:val="00CF1DCA"/>
    <w:rsid w:val="00D408EF"/>
    <w:rsid w:val="00D579FC"/>
    <w:rsid w:val="00D81C16"/>
    <w:rsid w:val="00DE526B"/>
    <w:rsid w:val="00DF199D"/>
    <w:rsid w:val="00E01542"/>
    <w:rsid w:val="00E365F1"/>
    <w:rsid w:val="00E45DB9"/>
    <w:rsid w:val="00E62F48"/>
    <w:rsid w:val="00E831B3"/>
    <w:rsid w:val="00E95FBC"/>
    <w:rsid w:val="00EB37AC"/>
    <w:rsid w:val="00EC5E63"/>
    <w:rsid w:val="00EE70CB"/>
    <w:rsid w:val="00F2011E"/>
    <w:rsid w:val="00F41CA2"/>
    <w:rsid w:val="00F443C0"/>
    <w:rsid w:val="00F62EFB"/>
    <w:rsid w:val="00F777A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21E36"/>
    <w:rPr>
      <w:rFonts w:eastAsia="Calibri"/>
      <w:b/>
      <w:caps/>
      <w:color w:val="000000"/>
      <w:sz w:val="28"/>
    </w:rPr>
  </w:style>
  <w:style w:type="character" w:customStyle="1" w:styleId="ArticleHeadingChar">
    <w:name w:val="Article Heading Char"/>
    <w:link w:val="ArticleHeading"/>
    <w:rsid w:val="00621E36"/>
    <w:rPr>
      <w:rFonts w:eastAsia="Calibri"/>
      <w:b/>
      <w:caps/>
      <w:color w:val="000000"/>
      <w:sz w:val="24"/>
    </w:rPr>
  </w:style>
  <w:style w:type="character" w:customStyle="1" w:styleId="SectionBodyChar">
    <w:name w:val="Section Body Char"/>
    <w:link w:val="SectionBody"/>
    <w:rsid w:val="00621E36"/>
    <w:rPr>
      <w:rFonts w:eastAsia="Calibri"/>
      <w:color w:val="000000"/>
    </w:rPr>
  </w:style>
  <w:style w:type="character" w:customStyle="1" w:styleId="SectionHeadingChar">
    <w:name w:val="Section Heading Char"/>
    <w:link w:val="SectionHeading"/>
    <w:rsid w:val="00621E36"/>
    <w:rPr>
      <w:rFonts w:eastAsia="Calibri"/>
      <w:b/>
      <w:color w:val="000000"/>
    </w:rPr>
  </w:style>
  <w:style w:type="character" w:styleId="CommentReference">
    <w:name w:val="annotation reference"/>
    <w:basedOn w:val="DefaultParagraphFont"/>
    <w:uiPriority w:val="99"/>
    <w:semiHidden/>
    <w:locked/>
    <w:rsid w:val="006B0A59"/>
    <w:rPr>
      <w:sz w:val="16"/>
      <w:szCs w:val="16"/>
    </w:rPr>
  </w:style>
  <w:style w:type="paragraph" w:styleId="CommentText">
    <w:name w:val="annotation text"/>
    <w:basedOn w:val="Normal"/>
    <w:link w:val="CommentTextChar"/>
    <w:uiPriority w:val="99"/>
    <w:semiHidden/>
    <w:locked/>
    <w:rsid w:val="006B0A59"/>
    <w:pPr>
      <w:spacing w:line="240" w:lineRule="auto"/>
    </w:pPr>
    <w:rPr>
      <w:sz w:val="20"/>
      <w:szCs w:val="20"/>
    </w:rPr>
  </w:style>
  <w:style w:type="character" w:customStyle="1" w:styleId="CommentTextChar">
    <w:name w:val="Comment Text Char"/>
    <w:basedOn w:val="DefaultParagraphFont"/>
    <w:link w:val="CommentText"/>
    <w:uiPriority w:val="99"/>
    <w:semiHidden/>
    <w:rsid w:val="006B0A59"/>
    <w:rPr>
      <w:sz w:val="20"/>
      <w:szCs w:val="20"/>
    </w:rPr>
  </w:style>
  <w:style w:type="paragraph" w:styleId="CommentSubject">
    <w:name w:val="annotation subject"/>
    <w:basedOn w:val="CommentText"/>
    <w:next w:val="CommentText"/>
    <w:link w:val="CommentSubjectChar"/>
    <w:uiPriority w:val="99"/>
    <w:semiHidden/>
    <w:locked/>
    <w:rsid w:val="006B0A59"/>
    <w:rPr>
      <w:b/>
      <w:bCs/>
    </w:rPr>
  </w:style>
  <w:style w:type="character" w:customStyle="1" w:styleId="CommentSubjectChar">
    <w:name w:val="Comment Subject Char"/>
    <w:basedOn w:val="CommentTextChar"/>
    <w:link w:val="CommentSubject"/>
    <w:uiPriority w:val="99"/>
    <w:semiHidden/>
    <w:rsid w:val="006B0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6666EE" w:rsidRDefault="00A9559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6666EE" w:rsidRDefault="00A9559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6666EE" w:rsidRDefault="00A9559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6666EE" w:rsidRDefault="00A9559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6666EE" w:rsidRDefault="00A9559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EE"/>
    <w:rsid w:val="00560C61"/>
    <w:rsid w:val="00564820"/>
    <w:rsid w:val="006666EE"/>
    <w:rsid w:val="00A95598"/>
    <w:rsid w:val="00C91D1B"/>
    <w:rsid w:val="00DB1380"/>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2023-02-03T16:15:00Z</cp:lastPrinted>
  <dcterms:created xsi:type="dcterms:W3CDTF">2023-02-11T19:26:00Z</dcterms:created>
  <dcterms:modified xsi:type="dcterms:W3CDTF">2023-02-16T15:01:00Z</dcterms:modified>
</cp:coreProperties>
</file>